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7D1B8" w14:textId="77777777" w:rsidR="00631E9E" w:rsidRPr="00633415" w:rsidRDefault="00631E9E" w:rsidP="00633415">
      <w:pPr>
        <w:spacing w:after="0" w:line="240" w:lineRule="auto"/>
        <w:ind w:left="26" w:hanging="26"/>
        <w:rPr>
          <w:rFonts w:ascii="Book Antiqua" w:eastAsia="Times New Roman" w:hAnsi="Book Antiqua" w:cstheme="minorHAnsi"/>
          <w:color w:val="0000FF"/>
          <w:szCs w:val="22"/>
          <w:u w:val="single"/>
          <w:lang w:bidi="ar-SA"/>
        </w:rPr>
      </w:pPr>
      <w:r w:rsidRPr="00633415">
        <w:rPr>
          <w:rFonts w:ascii="Book Antiqua" w:eastAsia="Times New Roman" w:hAnsi="Book Antiqua" w:cstheme="minorHAnsi"/>
          <w:color w:val="0000FF"/>
          <w:szCs w:val="22"/>
          <w:u w:val="single"/>
          <w:lang w:bidi="ar-SA"/>
        </w:rPr>
        <w:t xml:space="preserve">SAMPLE FORMAT for e-REVERSE AUCTION NOTICE </w:t>
      </w:r>
    </w:p>
    <w:p w14:paraId="1C554FA5" w14:textId="77777777"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14:paraId="44A77AA1" w14:textId="77777777" w:rsidTr="00CA0033">
        <w:trPr>
          <w:trHeight w:val="1115"/>
        </w:trPr>
        <w:tc>
          <w:tcPr>
            <w:tcW w:w="2656" w:type="dxa"/>
            <w:tcBorders>
              <w:top w:val="single" w:sz="4" w:space="0" w:color="auto"/>
              <w:bottom w:val="single" w:sz="4" w:space="0" w:color="auto"/>
            </w:tcBorders>
          </w:tcPr>
          <w:p w14:paraId="0FDD3194" w14:textId="77777777"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14:paraId="75EBCCEE" w14:textId="65441494" w:rsidR="002B6C16" w:rsidRPr="002B6C16" w:rsidRDefault="002B6C16" w:rsidP="002B6C16">
            <w:pPr>
              <w:spacing w:after="0" w:line="240" w:lineRule="auto"/>
              <w:rPr>
                <w:rFonts w:ascii="Book Antiqua" w:eastAsia="Times New Roman" w:hAnsi="Book Antiqua" w:cstheme="minorHAnsi"/>
                <w:szCs w:val="22"/>
                <w:lang w:val="en-GB" w:bidi="ar-SA"/>
              </w:rPr>
            </w:pPr>
            <w:r w:rsidRPr="002B6C16">
              <w:rPr>
                <w:rFonts w:ascii="Book Antiqua" w:eastAsia="Times New Roman" w:hAnsi="Book Antiqua" w:cstheme="minorHAnsi"/>
                <w:szCs w:val="22"/>
                <w:lang w:val="en-GB" w:bidi="ar-SA"/>
              </w:rPr>
              <w:t>Power Grid Corporation of India Limited</w:t>
            </w:r>
            <w:r>
              <w:rPr>
                <w:rFonts w:ascii="Book Antiqua" w:eastAsia="Times New Roman" w:hAnsi="Book Antiqua" w:cstheme="minorHAnsi"/>
                <w:szCs w:val="22"/>
                <w:lang w:val="en-GB" w:bidi="ar-SA"/>
              </w:rPr>
              <w:t>,</w:t>
            </w:r>
          </w:p>
          <w:p w14:paraId="7221AE3C" w14:textId="77777777" w:rsidR="002B6C16" w:rsidRPr="002B6C16" w:rsidRDefault="002B6C16" w:rsidP="002B6C16">
            <w:pPr>
              <w:spacing w:after="0" w:line="240" w:lineRule="auto"/>
              <w:rPr>
                <w:rFonts w:ascii="Book Antiqua" w:eastAsia="Times New Roman" w:hAnsi="Book Antiqua" w:cstheme="minorHAnsi"/>
                <w:szCs w:val="22"/>
                <w:lang w:val="en-GB" w:bidi="ar-SA"/>
              </w:rPr>
            </w:pPr>
            <w:r w:rsidRPr="002B6C16">
              <w:rPr>
                <w:rFonts w:ascii="Book Antiqua" w:eastAsia="Times New Roman" w:hAnsi="Book Antiqua" w:cstheme="minorHAnsi"/>
                <w:szCs w:val="22"/>
                <w:lang w:val="en-GB" w:bidi="ar-SA"/>
              </w:rPr>
              <w:t>Northern Region –I, Regional Headquarter,</w:t>
            </w:r>
          </w:p>
          <w:p w14:paraId="16473420" w14:textId="112623AB" w:rsidR="00631E9E" w:rsidRPr="00931C28" w:rsidRDefault="002B6C16" w:rsidP="002B6C16">
            <w:pPr>
              <w:spacing w:after="0" w:line="240" w:lineRule="auto"/>
              <w:rPr>
                <w:rFonts w:ascii="Book Antiqua" w:eastAsia="Arial Unicode MS" w:hAnsi="Book Antiqua" w:cstheme="minorHAnsi"/>
                <w:szCs w:val="22"/>
                <w:lang w:bidi="ar-SA"/>
              </w:rPr>
            </w:pPr>
            <w:r w:rsidRPr="002B6C16">
              <w:rPr>
                <w:rFonts w:ascii="Book Antiqua" w:eastAsia="Times New Roman" w:hAnsi="Book Antiqua" w:cstheme="minorHAnsi"/>
                <w:szCs w:val="22"/>
                <w:lang w:val="en-GB" w:bidi="ar-SA"/>
              </w:rPr>
              <w:t>SCO Bay No. 5 to 10, Sector 16A, Faridabad-121002</w:t>
            </w:r>
          </w:p>
        </w:tc>
      </w:tr>
      <w:tr w:rsidR="00631E9E" w:rsidRPr="00931C28" w14:paraId="1C33DCB3" w14:textId="77777777" w:rsidTr="008D4641">
        <w:trPr>
          <w:trHeight w:val="944"/>
        </w:trPr>
        <w:tc>
          <w:tcPr>
            <w:tcW w:w="2656" w:type="dxa"/>
            <w:tcBorders>
              <w:top w:val="single" w:sz="4" w:space="0" w:color="auto"/>
              <w:bottom w:val="single" w:sz="4" w:space="0" w:color="auto"/>
            </w:tcBorders>
          </w:tcPr>
          <w:p w14:paraId="68184582"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14:paraId="062F6FF6" w14:textId="1C8D8016"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27117A">
              <w:rPr>
                <w:rFonts w:ascii="Book Antiqua" w:eastAsia="Arial Unicode MS" w:hAnsi="Book Antiqua" w:cstheme="minorHAnsi"/>
                <w:szCs w:val="22"/>
                <w:lang w:bidi="ar-SA"/>
              </w:rPr>
              <w:t>everse Auction Date : xx/yy/202</w:t>
            </w:r>
            <w:r w:rsidR="00CA0033">
              <w:rPr>
                <w:rFonts w:ascii="Book Antiqua" w:eastAsia="Arial Unicode MS" w:hAnsi="Book Antiqua" w:cstheme="minorHAnsi"/>
                <w:szCs w:val="22"/>
                <w:lang w:bidi="ar-SA"/>
              </w:rPr>
              <w:t>3</w:t>
            </w:r>
          </w:p>
          <w:p w14:paraId="64E6DAC6" w14:textId="77777777"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Hrs (IST)   </w:t>
            </w:r>
          </w:p>
          <w:p w14:paraId="0763D6CB"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Hrs (IST)</w:t>
            </w:r>
          </w:p>
        </w:tc>
      </w:tr>
      <w:tr w:rsidR="00631E9E" w:rsidRPr="00931C28" w14:paraId="5ED47FE5" w14:textId="77777777" w:rsidTr="00317F66">
        <w:trPr>
          <w:trHeight w:val="1664"/>
        </w:trPr>
        <w:tc>
          <w:tcPr>
            <w:tcW w:w="2656" w:type="dxa"/>
            <w:tcBorders>
              <w:top w:val="single" w:sz="4" w:space="0" w:color="auto"/>
              <w:bottom w:val="single" w:sz="4" w:space="0" w:color="auto"/>
            </w:tcBorders>
          </w:tcPr>
          <w:p w14:paraId="0CA6864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14:paraId="6B7A6E64"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14:paraId="52E9E44B"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14:paraId="71E7F5B9"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14:paraId="6ACAAA4C" w14:textId="77777777"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Pr="00931C28">
              <w:rPr>
                <w:rFonts w:ascii="Book Antiqua" w:eastAsia="Times New Roman" w:hAnsi="Book Antiqua" w:cstheme="minorHAnsi"/>
                <w:b/>
                <w:color w:val="000000"/>
                <w:szCs w:val="22"/>
                <w:lang w:bidi="ar-SA"/>
              </w:rPr>
              <w:t>Ms. Rimi Ghosh - 09650044156</w:t>
            </w:r>
          </w:p>
          <w:p w14:paraId="7BF41B9E" w14:textId="77777777"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14:paraId="2591FF69" w14:textId="77777777" w:rsidTr="00317F66">
        <w:trPr>
          <w:trHeight w:val="1705"/>
        </w:trPr>
        <w:tc>
          <w:tcPr>
            <w:tcW w:w="2656" w:type="dxa"/>
            <w:tcBorders>
              <w:top w:val="single" w:sz="4" w:space="0" w:color="auto"/>
            </w:tcBorders>
          </w:tcPr>
          <w:p w14:paraId="193B6C01" w14:textId="77777777"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14:paraId="17AB26D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14:paraId="1BFE2D6C"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14:paraId="012152DE"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674BED3"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77C99CFC"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0C98705A" w14:textId="77777777"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14:paraId="4F1AE976"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567B399E"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14:paraId="505E55DD"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14:paraId="4E10D59A"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6DF585F"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714E3623" w14:textId="77777777"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607FBFD8" w14:textId="77777777"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14:paraId="1FEFA74C"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47F1E2AE"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14:paraId="7B9908F6" w14:textId="77777777" w:rsidTr="00317F66">
        <w:trPr>
          <w:trHeight w:val="856"/>
        </w:trPr>
        <w:tc>
          <w:tcPr>
            <w:tcW w:w="2656" w:type="dxa"/>
            <w:tcBorders>
              <w:top w:val="single" w:sz="4" w:space="0" w:color="auto"/>
            </w:tcBorders>
          </w:tcPr>
          <w:p w14:paraId="6D001C95" w14:textId="77777777"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14:paraId="38557E3C" w14:textId="77777777"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Rs. XYxxx or in the equivalent value of other currency.</w:t>
            </w:r>
          </w:p>
          <w:p w14:paraId="42D8923F"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14:paraId="096F5B8C" w14:textId="77777777"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14:paraId="1017C97A"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14:paraId="04CF15AB" w14:textId="77777777" w:rsidTr="00317F66">
        <w:trPr>
          <w:trHeight w:val="1855"/>
        </w:trPr>
        <w:tc>
          <w:tcPr>
            <w:tcW w:w="2656" w:type="dxa"/>
            <w:tcBorders>
              <w:top w:val="single" w:sz="4" w:space="0" w:color="auto"/>
            </w:tcBorders>
          </w:tcPr>
          <w:p w14:paraId="38F9B5AF" w14:textId="77777777" w:rsidR="00631E9E" w:rsidRPr="00931C28" w:rsidRDefault="00631E9E" w:rsidP="00631E9E">
            <w:pPr>
              <w:spacing w:after="0" w:line="240" w:lineRule="auto"/>
              <w:jc w:val="center"/>
              <w:rPr>
                <w:rFonts w:ascii="Book Antiqua" w:eastAsia="Arial Unicode MS" w:hAnsi="Book Antiqua" w:cstheme="minorHAnsi"/>
                <w:szCs w:val="22"/>
                <w:lang w:bidi="ar-SA"/>
              </w:rPr>
            </w:pPr>
          </w:p>
          <w:p w14:paraId="5EBBDF34"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14:paraId="686EA58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77D2265A"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14:paraId="54164ED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76DC845F" w14:textId="77777777"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14:paraId="177EFCFE" w14:textId="77777777" w:rsidR="00631E9E" w:rsidRDefault="00631E9E" w:rsidP="00631E9E">
      <w:pPr>
        <w:spacing w:after="0" w:line="240" w:lineRule="auto"/>
        <w:ind w:left="360"/>
        <w:jc w:val="center"/>
        <w:rPr>
          <w:rFonts w:ascii="Book Antiqua" w:eastAsia="Times New Roman" w:hAnsi="Book Antiqua" w:cstheme="minorHAnsi"/>
          <w:szCs w:val="22"/>
          <w:u w:val="single"/>
          <w:lang w:bidi="ar-SA"/>
        </w:rPr>
      </w:pPr>
    </w:p>
    <w:p w14:paraId="7DBC54C4" w14:textId="77777777" w:rsidR="004B04A3" w:rsidRDefault="004B04A3" w:rsidP="00631E9E">
      <w:pPr>
        <w:spacing w:after="0" w:line="240" w:lineRule="auto"/>
        <w:ind w:left="360"/>
        <w:jc w:val="center"/>
        <w:rPr>
          <w:rFonts w:ascii="Book Antiqua" w:eastAsia="Times New Roman" w:hAnsi="Book Antiqua" w:cstheme="minorHAnsi"/>
          <w:szCs w:val="22"/>
          <w:u w:val="single"/>
          <w:lang w:bidi="ar-SA"/>
        </w:rPr>
      </w:pPr>
    </w:p>
    <w:p w14:paraId="3D0CE1C2" w14:textId="77777777" w:rsidR="004B04A3" w:rsidRPr="00931C28" w:rsidRDefault="004B04A3" w:rsidP="00631E9E">
      <w:pPr>
        <w:spacing w:after="0" w:line="240" w:lineRule="auto"/>
        <w:ind w:left="360"/>
        <w:jc w:val="center"/>
        <w:rPr>
          <w:rFonts w:ascii="Book Antiqua" w:eastAsia="Times New Roman" w:hAnsi="Book Antiqua" w:cstheme="minorHAnsi"/>
          <w:szCs w:val="22"/>
          <w:u w:val="single"/>
          <w:lang w:bidi="ar-SA"/>
        </w:rPr>
      </w:pPr>
    </w:p>
    <w:p w14:paraId="323DA160"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14:paraId="0164A7CF" w14:textId="77777777" w:rsidR="00C57394" w:rsidRPr="00931C28" w:rsidRDefault="00C57394" w:rsidP="0027117A">
      <w:pPr>
        <w:spacing w:after="0" w:line="240" w:lineRule="auto"/>
        <w:rPr>
          <w:rFonts w:ascii="Book Antiqua" w:eastAsia="Times New Roman" w:hAnsi="Book Antiqua" w:cstheme="minorHAnsi"/>
          <w:szCs w:val="22"/>
          <w:u w:val="single"/>
          <w:lang w:bidi="ar-SA"/>
        </w:rPr>
      </w:pPr>
    </w:p>
    <w:p w14:paraId="6ECBB1C7" w14:textId="77777777" w:rsidR="0069070B" w:rsidRDefault="0069070B" w:rsidP="005C1719">
      <w:pPr>
        <w:spacing w:after="0" w:line="240" w:lineRule="auto"/>
        <w:ind w:left="360"/>
        <w:jc w:val="center"/>
        <w:rPr>
          <w:rFonts w:ascii="Book Antiqua" w:eastAsia="Times New Roman" w:hAnsi="Book Antiqua" w:cstheme="minorHAnsi"/>
          <w:b/>
          <w:bCs/>
          <w:sz w:val="24"/>
          <w:szCs w:val="24"/>
          <w:u w:val="single"/>
          <w:lang w:bidi="ar-SA"/>
        </w:rPr>
      </w:pPr>
    </w:p>
    <w:p w14:paraId="24758DD0" w14:textId="77777777" w:rsidR="00633415" w:rsidRDefault="00633415">
      <w:pPr>
        <w:rPr>
          <w:rFonts w:ascii="Book Antiqua" w:eastAsia="Times New Roman" w:hAnsi="Book Antiqua" w:cstheme="minorHAnsi"/>
          <w:b/>
          <w:bCs/>
          <w:sz w:val="24"/>
          <w:szCs w:val="24"/>
          <w:u w:val="single"/>
          <w:lang w:bidi="ar-SA"/>
        </w:rPr>
      </w:pPr>
      <w:r>
        <w:rPr>
          <w:rFonts w:ascii="Book Antiqua" w:eastAsia="Times New Roman" w:hAnsi="Book Antiqua" w:cstheme="minorHAnsi"/>
          <w:b/>
          <w:bCs/>
          <w:sz w:val="24"/>
          <w:szCs w:val="24"/>
          <w:u w:val="single"/>
          <w:lang w:bidi="ar-SA"/>
        </w:rPr>
        <w:br w:type="page"/>
      </w:r>
    </w:p>
    <w:p w14:paraId="0D867211" w14:textId="2D0E9BA3"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lastRenderedPageBreak/>
        <w:t>Business Rules for e-Reverse Auction</w:t>
      </w:r>
    </w:p>
    <w:p w14:paraId="79D29CB0" w14:textId="77777777"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14:paraId="554A254C" w14:textId="0042A488" w:rsidR="00BD1FA8" w:rsidRPr="00633415" w:rsidRDefault="005C1719" w:rsidP="00633415">
      <w:pPr>
        <w:tabs>
          <w:tab w:val="left" w:pos="1037"/>
        </w:tabs>
        <w:spacing w:after="0"/>
        <w:jc w:val="both"/>
        <w:rPr>
          <w:rFonts w:ascii="Book Antiqua" w:hAnsi="Book Antiqua"/>
          <w:b/>
          <w:color w:val="0000FF"/>
          <w:szCs w:val="22"/>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bookmarkStart w:id="0" w:name="_Hlk134625848"/>
      <w:r w:rsidR="00637924" w:rsidRPr="00637924">
        <w:rPr>
          <w:rFonts w:ascii="Book Antiqua" w:eastAsia="Times New Roman" w:hAnsi="Book Antiqua" w:cs="Times New Roman"/>
          <w:sz w:val="24"/>
          <w:szCs w:val="24"/>
        </w:rPr>
        <w:t xml:space="preserve"> </w:t>
      </w:r>
      <w:r w:rsidR="00637924" w:rsidRPr="00637924">
        <w:rPr>
          <w:rFonts w:ascii="Book Antiqua" w:eastAsia="Times New Roman" w:hAnsi="Book Antiqua" w:cs="Times New Roman"/>
          <w:b/>
          <w:bCs/>
          <w:color w:val="0070C0"/>
          <w:sz w:val="24"/>
          <w:szCs w:val="24"/>
        </w:rPr>
        <w:t>Construction e of Transformer and Reactor repair facility at ±500kV HVDC Bhiwadi terminal</w:t>
      </w:r>
      <w:r w:rsidR="00633415" w:rsidRPr="00637924">
        <w:rPr>
          <w:rFonts w:ascii="Book Antiqua" w:eastAsia="Times New Roman" w:hAnsi="Book Antiqua" w:cs="Times New Roman"/>
          <w:b/>
          <w:bCs/>
          <w:color w:val="0070C0"/>
          <w:lang w:eastAsia="en-IN"/>
        </w:rPr>
        <w:t xml:space="preserve"> </w:t>
      </w:r>
    </w:p>
    <w:bookmarkEnd w:id="0"/>
    <w:p w14:paraId="14A8BC42" w14:textId="77777777" w:rsidR="00BD1FA8" w:rsidRDefault="00BD1FA8" w:rsidP="00BD1FA8">
      <w:pPr>
        <w:tabs>
          <w:tab w:val="left" w:pos="1037"/>
        </w:tabs>
        <w:spacing w:after="0"/>
        <w:jc w:val="both"/>
        <w:rPr>
          <w:rFonts w:ascii="Book Antiqua" w:hAnsi="Book Antiqua"/>
          <w:b/>
          <w:szCs w:val="22"/>
        </w:rPr>
      </w:pPr>
    </w:p>
    <w:p w14:paraId="5638B92C" w14:textId="3253195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w:t>
      </w:r>
      <w:r w:rsidR="0027117A">
        <w:rPr>
          <w:rFonts w:ascii="Book Antiqua" w:eastAsia="Times New Roman" w:hAnsi="Book Antiqua" w:cstheme="minorHAnsi"/>
          <w:b/>
          <w:bCs/>
          <w:color w:val="000000"/>
          <w:sz w:val="24"/>
          <w:szCs w:val="24"/>
          <w:lang w:bidi="ar-SA"/>
        </w:rPr>
        <w:t>-2</w:t>
      </w:r>
      <w:r w:rsidR="00582586">
        <w:rPr>
          <w:rFonts w:ascii="Book Antiqua" w:eastAsia="Times New Roman" w:hAnsi="Book Antiqua" w:cstheme="minorHAnsi"/>
          <w:b/>
          <w:bCs/>
          <w:color w:val="000000"/>
          <w:sz w:val="24"/>
          <w:szCs w:val="24"/>
          <w:lang w:bidi="ar-SA"/>
        </w:rPr>
        <w:t>5</w:t>
      </w:r>
      <w:r w:rsidR="0020014F" w:rsidRPr="0020014F">
        <w:rPr>
          <w:rFonts w:ascii="Book Antiqua" w:eastAsia="Times New Roman" w:hAnsi="Book Antiqua" w:cstheme="minorHAnsi"/>
          <w:b/>
          <w:bCs/>
          <w:color w:val="000000"/>
          <w:sz w:val="24"/>
          <w:szCs w:val="24"/>
          <w:lang w:bidi="ar-SA"/>
        </w:rPr>
        <w:t xml:space="preserve"> to their First Envelope bid</w:t>
      </w:r>
      <w:r w:rsidR="0020014F" w:rsidRPr="0020014F">
        <w:rPr>
          <w:rFonts w:ascii="Book Antiqua" w:eastAsia="Times New Roman" w:hAnsi="Book Antiqua" w:cstheme="minorHAnsi"/>
          <w:color w:val="000000"/>
          <w:sz w:val="24"/>
          <w:szCs w:val="24"/>
          <w:lang w:bidi="ar-SA"/>
        </w:rPr>
        <w:t>.</w:t>
      </w:r>
    </w:p>
    <w:p w14:paraId="59249ECE"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6CED2C29" w14:textId="77777777"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14:paraId="61C40D3D"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93CD02D" w14:textId="77777777"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14:paraId="6D0B2137"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5F063723" w14:textId="77777777" w:rsidR="006C7919" w:rsidRDefault="005C1719" w:rsidP="006C7919">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C7919">
        <w:rPr>
          <w:rFonts w:ascii="Book Antiqua" w:eastAsia="Times New Roman" w:hAnsi="Book Antiqua" w:cstheme="minorHAnsi"/>
          <w:color w:val="000000"/>
          <w:sz w:val="24"/>
          <w:szCs w:val="24"/>
          <w:lang w:bidi="ar-SA"/>
        </w:rPr>
        <w:t>POWERGRID</w:t>
      </w:r>
      <w:r w:rsidRPr="006C7919">
        <w:rPr>
          <w:rFonts w:ascii="Book Antiqua" w:eastAsia="Times New Roman" w:hAnsi="Book Antiqua" w:cstheme="minorHAnsi"/>
          <w:sz w:val="24"/>
          <w:szCs w:val="24"/>
          <w:lang w:bidi="ar-SA"/>
        </w:rPr>
        <w:t xml:space="preserve"> will </w:t>
      </w:r>
      <w:r w:rsidRPr="006C7919">
        <w:rPr>
          <w:rFonts w:ascii="Book Antiqua" w:eastAsia="Times New Roman" w:hAnsi="Book Antiqua" w:cstheme="minorHAnsi"/>
          <w:color w:val="000000"/>
          <w:sz w:val="24"/>
          <w:szCs w:val="24"/>
          <w:lang w:bidi="ar-SA"/>
        </w:rPr>
        <w:t>provide</w:t>
      </w:r>
      <w:r w:rsidRPr="006C7919">
        <w:rPr>
          <w:rFonts w:ascii="Book Antiqua" w:eastAsia="Times New Roman" w:hAnsi="Book Antiqua" w:cstheme="minorHAnsi"/>
          <w:sz w:val="24"/>
          <w:szCs w:val="24"/>
          <w:lang w:bidi="ar-SA"/>
        </w:rPr>
        <w:t xml:space="preserve"> the template calculation sheet (Excel Sheet) </w:t>
      </w:r>
      <w:r w:rsidR="0020014F" w:rsidRPr="006C7919">
        <w:rPr>
          <w:rFonts w:ascii="Book Antiqua" w:eastAsia="Times New Roman" w:hAnsi="Book Antiqua" w:cstheme="minorHAnsi"/>
          <w:b/>
          <w:bCs/>
          <w:sz w:val="24"/>
          <w:szCs w:val="24"/>
          <w:lang w:bidi="ar-SA"/>
        </w:rPr>
        <w:t>alongwith e-Reverse Auction Notice</w:t>
      </w:r>
      <w:r w:rsidR="0020014F" w:rsidRPr="006C7919">
        <w:rPr>
          <w:rFonts w:ascii="Book Antiqua" w:eastAsia="Times New Roman" w:hAnsi="Book Antiqua" w:cstheme="minorHAnsi"/>
          <w:sz w:val="24"/>
          <w:szCs w:val="24"/>
          <w:lang w:bidi="ar-SA"/>
        </w:rPr>
        <w:t xml:space="preserve"> </w:t>
      </w:r>
      <w:r w:rsidRPr="006C7919">
        <w:rPr>
          <w:rFonts w:ascii="Book Antiqua" w:eastAsia="Times New Roman" w:hAnsi="Book Antiqua" w:cstheme="minorHAnsi"/>
          <w:sz w:val="24"/>
          <w:szCs w:val="24"/>
          <w:lang w:bidi="ar-SA"/>
        </w:rPr>
        <w:t xml:space="preserve">which will help bidders to arrive at “Total Cost to </w:t>
      </w:r>
      <w:r w:rsidRPr="006C7919">
        <w:rPr>
          <w:rFonts w:ascii="Book Antiqua" w:eastAsia="Times New Roman" w:hAnsi="Book Antiqua" w:cstheme="minorHAnsi"/>
          <w:color w:val="000000"/>
          <w:sz w:val="24"/>
          <w:szCs w:val="24"/>
          <w:lang w:bidi="ar-SA"/>
        </w:rPr>
        <w:t>POWERGRID</w:t>
      </w:r>
      <w:r w:rsidRPr="006C7919">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6C7919">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6C7919">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6C7919">
        <w:rPr>
          <w:rFonts w:ascii="Book Antiqua" w:eastAsia="Times New Roman" w:hAnsi="Book Antiqua" w:cstheme="minorHAnsi"/>
          <w:b/>
          <w:bCs/>
          <w:sz w:val="24"/>
          <w:szCs w:val="24"/>
          <w:lang w:bidi="ar-SA"/>
        </w:rPr>
        <w:t>, if any</w:t>
      </w:r>
      <w:r w:rsidRPr="006C7919">
        <w:rPr>
          <w:rFonts w:ascii="Book Antiqua" w:eastAsia="Times New Roman" w:hAnsi="Book Antiqua" w:cstheme="minorHAnsi"/>
          <w:sz w:val="24"/>
          <w:szCs w:val="24"/>
          <w:lang w:bidi="ar-SA"/>
        </w:rPr>
        <w:t xml:space="preserve">.  </w:t>
      </w:r>
      <w:r w:rsidR="00EB21D4" w:rsidRPr="006C7919">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6C7919">
        <w:rPr>
          <w:rFonts w:ascii="Book Antiqua" w:eastAsia="Times New Roman" w:hAnsi="Book Antiqua" w:cstheme="minorHAnsi"/>
          <w:b/>
          <w:bCs/>
          <w:sz w:val="24"/>
          <w:szCs w:val="24"/>
          <w:lang w:bidi="ar-SA"/>
        </w:rPr>
        <w:t xml:space="preserve">ASP </w:t>
      </w:r>
      <w:r w:rsidR="00EB21D4" w:rsidRPr="006C7919">
        <w:rPr>
          <w:rFonts w:ascii="Book Antiqua" w:eastAsia="Times New Roman" w:hAnsi="Book Antiqua" w:cstheme="minorHAnsi"/>
          <w:b/>
          <w:bCs/>
          <w:sz w:val="24"/>
          <w:szCs w:val="24"/>
          <w:lang w:bidi="ar-SA"/>
        </w:rPr>
        <w:t>about discrepancies in the template before start of the e-RA event</w:t>
      </w:r>
      <w:r w:rsidR="00EB21D4" w:rsidRPr="006C7919">
        <w:rPr>
          <w:rFonts w:ascii="Book Antiqua" w:eastAsia="Times New Roman" w:hAnsi="Book Antiqua" w:cstheme="minorHAnsi"/>
          <w:sz w:val="24"/>
          <w:szCs w:val="24"/>
          <w:lang w:bidi="ar-SA"/>
        </w:rPr>
        <w:t>.</w:t>
      </w:r>
    </w:p>
    <w:p w14:paraId="0C7E12CF" w14:textId="77777777" w:rsidR="005C1719" w:rsidRPr="006C7919" w:rsidRDefault="005C1719" w:rsidP="006C7919">
      <w:pPr>
        <w:spacing w:after="0" w:line="240" w:lineRule="auto"/>
        <w:jc w:val="both"/>
        <w:rPr>
          <w:rFonts w:ascii="Book Antiqua" w:eastAsia="Times New Roman" w:hAnsi="Book Antiqua" w:cstheme="minorHAnsi"/>
          <w:sz w:val="24"/>
          <w:szCs w:val="24"/>
          <w:lang w:bidi="ar-SA"/>
        </w:rPr>
      </w:pPr>
      <w:r w:rsidRPr="006C7919">
        <w:rPr>
          <w:rFonts w:ascii="Book Antiqua" w:eastAsia="Times New Roman" w:hAnsi="Book Antiqua" w:cstheme="minorHAnsi"/>
          <w:sz w:val="24"/>
          <w:szCs w:val="24"/>
          <w:lang w:bidi="ar-SA"/>
        </w:rPr>
        <w:lastRenderedPageBreak/>
        <w:t xml:space="preserve"> </w:t>
      </w:r>
    </w:p>
    <w:p w14:paraId="5BA4418D" w14:textId="77777777"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14:paraId="47739A76"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8F96B5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14:paraId="5397FDF0"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8F5BA68" w14:textId="77777777"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14:paraId="55FCCF91" w14:textId="77777777"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14:paraId="5EB3D8D2" w14:textId="77777777"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3491E6C0"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C4E3442" w14:textId="77777777"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3F37A005" w14:textId="77777777"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5402A3B3" w14:textId="77777777"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In case bidders do not participate in Reverse Auction, their original price</w:t>
      </w:r>
      <w:r w:rsidR="00F12DF2" w:rsidRPr="00F12DF2">
        <w:t xml:space="preserve"> </w:t>
      </w:r>
      <w:r w:rsidR="00F12DF2" w:rsidRPr="00F12DF2">
        <w:rPr>
          <w:rFonts w:ascii="Book Antiqua" w:eastAsia="MS Mincho" w:hAnsi="Book Antiqua" w:cstheme="minorHAnsi"/>
          <w:sz w:val="24"/>
          <w:szCs w:val="24"/>
          <w:lang w:bidi="ar-SA"/>
        </w:rPr>
        <w:t>bid</w:t>
      </w:r>
      <w:r w:rsidRPr="00931C28">
        <w:rPr>
          <w:rFonts w:ascii="Book Antiqua" w:eastAsia="MS Mincho" w:hAnsi="Book Antiqua" w:cstheme="minorHAnsi"/>
          <w:sz w:val="24"/>
          <w:szCs w:val="24"/>
          <w:lang w:bidi="ar-SA"/>
        </w:rPr>
        <w:t xml:space="preserve"> </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14:paraId="044EF99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4CA27D0" w14:textId="77777777"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A66507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229F9BE"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1F5EA1F3"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0C77BC67"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 xml:space="preserve">GST for supply of Goods and </w:t>
      </w:r>
      <w:r w:rsidR="00166EF2" w:rsidRPr="00166EF2">
        <w:rPr>
          <w:rFonts w:ascii="Book Antiqua" w:eastAsia="Times New Roman" w:hAnsi="Book Antiqua" w:cstheme="minorHAnsi"/>
          <w:b/>
          <w:sz w:val="24"/>
          <w:szCs w:val="24"/>
          <w:lang w:bidi="ar-SA"/>
        </w:rPr>
        <w:lastRenderedPageBreak/>
        <w:t>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14:paraId="68836CB8"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14:paraId="14EEBC9E"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25C6B0D9"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527B383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5C2794F4"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58A36B8"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14:paraId="5262282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1AAA5A6C" w14:textId="77777777"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14:paraId="145BB24F" w14:textId="77777777" w:rsidR="00DC59A0" w:rsidRPr="00DC59A0" w:rsidRDefault="00DC59A0" w:rsidP="00DC59A0">
      <w:pPr>
        <w:spacing w:after="0" w:line="240" w:lineRule="auto"/>
        <w:ind w:left="1080"/>
        <w:jc w:val="both"/>
        <w:rPr>
          <w:rFonts w:ascii="Book Antiqua" w:hAnsi="Book Antiqua" w:cstheme="minorHAnsi"/>
          <w:b/>
          <w:bCs/>
        </w:rPr>
      </w:pPr>
    </w:p>
    <w:p w14:paraId="1CD448B5" w14:textId="575B3A5D"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14:paraId="16F61096" w14:textId="69475785" w:rsid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14:paraId="70F57CA1" w14:textId="440A39E1" w:rsidR="00EB6BEC" w:rsidRPr="00DC59A0" w:rsidRDefault="00EB6BEC" w:rsidP="00DC59A0">
      <w:pPr>
        <w:pStyle w:val="ListParagraph"/>
        <w:numPr>
          <w:ilvl w:val="0"/>
          <w:numId w:val="10"/>
        </w:numPr>
        <w:spacing w:after="0" w:line="240" w:lineRule="auto"/>
        <w:jc w:val="both"/>
        <w:rPr>
          <w:rFonts w:ascii="Book Antiqua" w:hAnsi="Book Antiqua" w:cstheme="minorHAnsi"/>
          <w:b/>
          <w:bCs/>
        </w:rPr>
      </w:pPr>
      <w:r w:rsidRPr="00EB6BEC">
        <w:rPr>
          <w:rFonts w:ascii="Book Antiqua" w:hAnsi="Book Antiqua" w:cstheme="minorHAnsi"/>
          <w:b/>
          <w:bCs/>
        </w:rPr>
        <w:t>Price of L1 bidder</w:t>
      </w:r>
    </w:p>
    <w:p w14:paraId="53DA4009" w14:textId="77777777" w:rsidR="00DC59A0" w:rsidRPr="00DC59A0" w:rsidRDefault="00DC59A0" w:rsidP="00DC59A0">
      <w:pPr>
        <w:spacing w:after="0" w:line="240" w:lineRule="auto"/>
        <w:ind w:left="1080"/>
        <w:jc w:val="both"/>
        <w:rPr>
          <w:rFonts w:ascii="Book Antiqua" w:hAnsi="Book Antiqua" w:cstheme="minorHAnsi"/>
          <w:b/>
          <w:bCs/>
          <w:i/>
          <w:iCs/>
        </w:rPr>
      </w:pPr>
    </w:p>
    <w:p w14:paraId="788616D4" w14:textId="13EEB6EE" w:rsidR="00762B5E" w:rsidRPr="00762B5E" w:rsidRDefault="00762B5E" w:rsidP="00762B5E">
      <w:pPr>
        <w:spacing w:after="0" w:line="240" w:lineRule="auto"/>
        <w:ind w:left="630"/>
        <w:jc w:val="both"/>
        <w:rPr>
          <w:rFonts w:ascii="Book Antiqua" w:hAnsi="Book Antiqua" w:cstheme="minorHAnsi"/>
          <w:b/>
          <w:bCs/>
          <w:sz w:val="24"/>
          <w:szCs w:val="24"/>
        </w:rPr>
      </w:pPr>
      <w:r w:rsidRPr="00762B5E">
        <w:rPr>
          <w:rFonts w:ascii="Book Antiqua" w:hAnsi="Book Antiqua" w:cstheme="minorHAnsi"/>
          <w:b/>
          <w:bCs/>
          <w:sz w:val="24"/>
          <w:szCs w:val="24"/>
        </w:rPr>
        <w:t>The L1 price would be visible to all the bidders who have</w:t>
      </w:r>
      <w:r>
        <w:rPr>
          <w:rFonts w:ascii="Book Antiqua" w:hAnsi="Book Antiqua" w:cstheme="minorHAnsi"/>
          <w:b/>
          <w:bCs/>
          <w:sz w:val="24"/>
          <w:szCs w:val="24"/>
        </w:rPr>
        <w:t xml:space="preserve"> </w:t>
      </w:r>
      <w:r w:rsidRPr="00762B5E">
        <w:rPr>
          <w:rFonts w:ascii="Book Antiqua" w:hAnsi="Book Antiqua" w:cstheme="minorHAnsi"/>
          <w:b/>
          <w:bCs/>
          <w:sz w:val="24"/>
          <w:szCs w:val="24"/>
        </w:rPr>
        <w:t>placed valid bids. However, identity of the L1 bidder or any</w:t>
      </w:r>
      <w:r>
        <w:rPr>
          <w:rFonts w:ascii="Book Antiqua" w:hAnsi="Book Antiqua" w:cstheme="minorHAnsi"/>
          <w:b/>
          <w:bCs/>
          <w:sz w:val="24"/>
          <w:szCs w:val="24"/>
        </w:rPr>
        <w:t xml:space="preserve"> </w:t>
      </w:r>
      <w:r w:rsidRPr="00762B5E">
        <w:rPr>
          <w:rFonts w:ascii="Book Antiqua" w:hAnsi="Book Antiqua" w:cstheme="minorHAnsi"/>
          <w:b/>
          <w:bCs/>
          <w:sz w:val="24"/>
          <w:szCs w:val="24"/>
        </w:rPr>
        <w:t>other bidder would not be disclosed during entire e-Reverse</w:t>
      </w:r>
      <w:r>
        <w:rPr>
          <w:rFonts w:ascii="Book Antiqua" w:hAnsi="Book Antiqua" w:cstheme="minorHAnsi"/>
          <w:b/>
          <w:bCs/>
          <w:sz w:val="24"/>
          <w:szCs w:val="24"/>
        </w:rPr>
        <w:t xml:space="preserve"> </w:t>
      </w:r>
      <w:r w:rsidRPr="00762B5E">
        <w:rPr>
          <w:rFonts w:ascii="Book Antiqua" w:hAnsi="Book Antiqua" w:cstheme="minorHAnsi"/>
          <w:b/>
          <w:bCs/>
          <w:sz w:val="24"/>
          <w:szCs w:val="24"/>
        </w:rPr>
        <w:t>Auction process. In case any other bidder choses to bid a lower</w:t>
      </w:r>
      <w:r>
        <w:rPr>
          <w:rFonts w:ascii="Book Antiqua" w:hAnsi="Book Antiqua" w:cstheme="minorHAnsi"/>
          <w:b/>
          <w:bCs/>
          <w:sz w:val="24"/>
          <w:szCs w:val="24"/>
        </w:rPr>
        <w:t xml:space="preserve"> </w:t>
      </w:r>
      <w:r w:rsidRPr="00762B5E">
        <w:rPr>
          <w:rFonts w:ascii="Book Antiqua" w:hAnsi="Book Antiqua" w:cstheme="minorHAnsi"/>
          <w:b/>
          <w:bCs/>
          <w:sz w:val="24"/>
          <w:szCs w:val="24"/>
        </w:rPr>
        <w:t>price, such bidders shall be required to breach the prevailing L1</w:t>
      </w:r>
      <w:r>
        <w:rPr>
          <w:rFonts w:ascii="Book Antiqua" w:hAnsi="Book Antiqua" w:cstheme="minorHAnsi"/>
          <w:b/>
          <w:bCs/>
          <w:sz w:val="24"/>
          <w:szCs w:val="24"/>
        </w:rPr>
        <w:t xml:space="preserve"> </w:t>
      </w:r>
      <w:r w:rsidRPr="00762B5E">
        <w:rPr>
          <w:rFonts w:ascii="Book Antiqua" w:hAnsi="Book Antiqua" w:cstheme="minorHAnsi"/>
          <w:b/>
          <w:bCs/>
          <w:sz w:val="24"/>
          <w:szCs w:val="24"/>
        </w:rPr>
        <w:t>price by bidding a price lower than the prevailing L1 price by</w:t>
      </w:r>
    </w:p>
    <w:p w14:paraId="4530AAC5" w14:textId="56F0F122" w:rsidR="00DC59A0" w:rsidRDefault="00762B5E" w:rsidP="00762B5E">
      <w:pPr>
        <w:spacing w:after="0" w:line="240" w:lineRule="auto"/>
        <w:ind w:left="630"/>
        <w:jc w:val="both"/>
        <w:rPr>
          <w:rFonts w:ascii="Book Antiqua" w:hAnsi="Book Antiqua" w:cstheme="minorHAnsi"/>
          <w:b/>
          <w:bCs/>
          <w:sz w:val="24"/>
          <w:szCs w:val="24"/>
        </w:rPr>
      </w:pPr>
      <w:r w:rsidRPr="00762B5E">
        <w:rPr>
          <w:rFonts w:ascii="Book Antiqua" w:hAnsi="Book Antiqua" w:cstheme="minorHAnsi"/>
          <w:b/>
          <w:bCs/>
          <w:sz w:val="24"/>
          <w:szCs w:val="24"/>
        </w:rPr>
        <w:t>atleast the amount of decrement mentioned in the business</w:t>
      </w:r>
      <w:r>
        <w:rPr>
          <w:rFonts w:ascii="Book Antiqua" w:hAnsi="Book Antiqua" w:cstheme="minorHAnsi"/>
          <w:b/>
          <w:bCs/>
          <w:sz w:val="24"/>
          <w:szCs w:val="24"/>
        </w:rPr>
        <w:t xml:space="preserve"> </w:t>
      </w:r>
      <w:r w:rsidRPr="00762B5E">
        <w:rPr>
          <w:rFonts w:ascii="Book Antiqua" w:hAnsi="Book Antiqua" w:cstheme="minorHAnsi"/>
          <w:b/>
          <w:bCs/>
          <w:sz w:val="24"/>
          <w:szCs w:val="24"/>
        </w:rPr>
        <w:t>rules.</w:t>
      </w:r>
    </w:p>
    <w:p w14:paraId="448E5638" w14:textId="77777777" w:rsidR="00762B5E" w:rsidRDefault="00762B5E" w:rsidP="00762B5E">
      <w:pPr>
        <w:spacing w:after="0" w:line="240" w:lineRule="auto"/>
        <w:ind w:left="630"/>
        <w:jc w:val="both"/>
        <w:rPr>
          <w:rFonts w:ascii="Book Antiqua" w:eastAsia="Times New Roman" w:hAnsi="Book Antiqua" w:cstheme="minorHAnsi"/>
          <w:b/>
          <w:bCs/>
          <w:sz w:val="24"/>
          <w:szCs w:val="24"/>
          <w:lang w:bidi="ar-SA"/>
        </w:rPr>
      </w:pPr>
    </w:p>
    <w:p w14:paraId="77142EE4" w14:textId="77777777"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14:paraId="5C57CD2C" w14:textId="77777777"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14:paraId="2F670400" w14:textId="77777777"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14:paraId="1E1146E0" w14:textId="77777777"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14:paraId="17D8AECF" w14:textId="77777777"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14:paraId="6EB6EDD9"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ACF95F0"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w:t>
      </w:r>
      <w:r w:rsidRPr="00931C28">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08B81EFD" w14:textId="77777777"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A897AB2"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734CDA4" w14:textId="77777777"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14:paraId="2FC1D14A"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14:paraId="3986CD0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373D0B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14:paraId="0D1AFA83"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5F093AFF" w14:textId="7777777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14:paraId="0029267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5B4CD23"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442E9CDF"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B44E11E"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14:paraId="2C7D080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3A9BCF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1C4754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8D3FB2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14:paraId="5758247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B7C0D1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110F5B71"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1533AC22"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931C28">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7A5F6306" w14:textId="77777777"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14:paraId="3866D2BE" w14:textId="5A771FE4"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94A9D" w14:textId="77777777" w:rsidR="00E22778" w:rsidRDefault="00E22778" w:rsidP="005C1719">
      <w:pPr>
        <w:spacing w:after="0" w:line="240" w:lineRule="auto"/>
      </w:pPr>
      <w:r>
        <w:separator/>
      </w:r>
    </w:p>
  </w:endnote>
  <w:endnote w:type="continuationSeparator" w:id="0">
    <w:p w14:paraId="0E956E95" w14:textId="77777777" w:rsidR="00E22778" w:rsidRDefault="00E2277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AB16" w14:textId="77777777" w:rsidR="009A72DA" w:rsidRDefault="009A7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5EAFB" w14:textId="491C3C09" w:rsidR="0064498C" w:rsidRPr="0064498C" w:rsidRDefault="0069070B"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2D3655">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2D3655">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DD45C2C"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8975" w14:textId="77777777" w:rsidR="009A72DA" w:rsidRDefault="009A7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2F964" w14:textId="77777777" w:rsidR="00E22778" w:rsidRDefault="00E22778" w:rsidP="005C1719">
      <w:pPr>
        <w:spacing w:after="0" w:line="240" w:lineRule="auto"/>
      </w:pPr>
      <w:r>
        <w:separator/>
      </w:r>
    </w:p>
  </w:footnote>
  <w:footnote w:type="continuationSeparator" w:id="0">
    <w:p w14:paraId="44AFED07" w14:textId="77777777" w:rsidR="00E22778" w:rsidRDefault="00E2277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00415" w14:textId="77777777" w:rsidR="009A72DA" w:rsidRDefault="009A7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5824C" w14:textId="531ACA1F" w:rsidR="00F23E98" w:rsidRPr="009619FF" w:rsidRDefault="00F23E98" w:rsidP="00F23E98">
    <w:pPr>
      <w:pStyle w:val="Header"/>
      <w:jc w:val="right"/>
      <w:rPr>
        <w:rFonts w:ascii="Book Antiqua" w:hAnsi="Book Antiqua"/>
        <w:b/>
        <w:bCs/>
        <w:lang w:val="en-IN"/>
      </w:rPr>
    </w:pPr>
    <w:r w:rsidRPr="00F23E98">
      <w:rPr>
        <w:rFonts w:ascii="Book Antiqua" w:hAnsi="Book Antiqua"/>
        <w:b/>
        <w:bCs/>
        <w:lang w:val="en-IN"/>
      </w:rPr>
      <w:t>Annexure-</w:t>
    </w:r>
    <w:r w:rsidR="00CA0033">
      <w:rPr>
        <w:rFonts w:ascii="Book Antiqua" w:hAnsi="Book Antiqua"/>
        <w:b/>
        <w:bCs/>
        <w:lang w:val="en-IN"/>
      </w:rPr>
      <w:t>C</w:t>
    </w:r>
    <w:r w:rsidRPr="00F23E98">
      <w:rPr>
        <w:rFonts w:ascii="Book Antiqua" w:hAnsi="Book Antiqua"/>
        <w:b/>
        <w:bCs/>
        <w:lang w:val="en-IN"/>
      </w:rPr>
      <w:t xml:space="preserve"> (BDS)</w:t>
    </w:r>
  </w:p>
  <w:p w14:paraId="52A46610" w14:textId="77777777" w:rsidR="00F23E98" w:rsidRDefault="00F23E98" w:rsidP="00F23E98">
    <w:pPr>
      <w:tabs>
        <w:tab w:val="left" w:pos="1037"/>
      </w:tabs>
      <w:jc w:val="both"/>
      <w:rPr>
        <w:rFonts w:ascii="Book Antiqua" w:hAnsi="Book Antiqua"/>
        <w:b/>
      </w:rPr>
    </w:pPr>
  </w:p>
  <w:p w14:paraId="2AF15239" w14:textId="66D6AA75" w:rsidR="002B6C16" w:rsidRPr="00633415" w:rsidRDefault="002B6C16" w:rsidP="002B6C16">
    <w:pPr>
      <w:tabs>
        <w:tab w:val="left" w:pos="1037"/>
      </w:tabs>
      <w:spacing w:after="0"/>
      <w:jc w:val="center"/>
      <w:rPr>
        <w:rFonts w:ascii="Book Antiqua" w:eastAsia="Times New Roman" w:hAnsi="Book Antiqua" w:cs="Times New Roman"/>
        <w:b/>
        <w:bCs/>
        <w:color w:val="0000FF"/>
        <w:lang w:eastAsia="en-IN"/>
      </w:rPr>
    </w:pPr>
    <w:r w:rsidRPr="00633415">
      <w:rPr>
        <w:rFonts w:ascii="Book Antiqua" w:eastAsia="Times New Roman" w:hAnsi="Book Antiqua" w:cs="Times New Roman"/>
        <w:b/>
        <w:bCs/>
        <w:color w:val="0000FF"/>
        <w:lang w:eastAsia="en-IN"/>
      </w:rPr>
      <w:fldChar w:fldCharType="begin"/>
    </w:r>
    <w:r w:rsidRPr="00633415">
      <w:rPr>
        <w:rFonts w:ascii="Book Antiqua" w:eastAsia="Times New Roman" w:hAnsi="Book Antiqua" w:cs="Times New Roman"/>
        <w:b/>
        <w:bCs/>
        <w:color w:val="0000FF"/>
        <w:lang w:eastAsia="en-IN"/>
      </w:rPr>
      <w:instrText xml:space="preserve"> MERGEFIELD Subject </w:instrText>
    </w:r>
    <w:r w:rsidRPr="00633415">
      <w:rPr>
        <w:rFonts w:ascii="Book Antiqua" w:eastAsia="Times New Roman" w:hAnsi="Book Antiqua" w:cs="Times New Roman"/>
        <w:b/>
        <w:bCs/>
        <w:color w:val="0000FF"/>
        <w:lang w:eastAsia="en-IN"/>
      </w:rPr>
      <w:fldChar w:fldCharType="separate"/>
    </w:r>
    <w:r w:rsidR="00F50F55">
      <w:rPr>
        <w:rFonts w:ascii="Book Antiqua" w:eastAsia="Times New Roman" w:hAnsi="Book Antiqua" w:cs="Times New Roman"/>
        <w:b/>
        <w:bCs/>
        <w:noProof/>
        <w:color w:val="0000FF"/>
        <w:lang w:eastAsia="en-IN"/>
      </w:rPr>
      <w:t>Construction of Transformer and Reactor repair facility at ±500kV HVDC Bhiwadi terminal</w:t>
    </w:r>
    <w:r w:rsidRPr="00633415">
      <w:rPr>
        <w:rFonts w:ascii="Book Antiqua" w:eastAsia="Times New Roman" w:hAnsi="Book Antiqua" w:cs="Times New Roman"/>
        <w:b/>
        <w:bCs/>
        <w:color w:val="0000FF"/>
        <w:lang w:eastAsia="en-IN"/>
      </w:rPr>
      <w:fldChar w:fldCharType="end"/>
    </w:r>
  </w:p>
  <w:p w14:paraId="7DFE07D0" w14:textId="77777777" w:rsidR="00BD1FA8" w:rsidRPr="00F23E98" w:rsidRDefault="00BD1FA8" w:rsidP="00BD1FA8">
    <w:pPr>
      <w:tabs>
        <w:tab w:val="left" w:pos="1037"/>
      </w:tabs>
      <w:spacing w:after="0"/>
      <w:jc w:val="both"/>
      <w:rPr>
        <w:rFonts w:ascii="Book Antiqua" w:hAnsi="Book Antiqua"/>
        <w:b/>
        <w:lang w:val="en-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47B58" w14:textId="77777777" w:rsidR="009A72DA" w:rsidRDefault="009A7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597858956">
    <w:abstractNumId w:val="5"/>
  </w:num>
  <w:num w:numId="2" w16cid:durableId="70280655">
    <w:abstractNumId w:val="0"/>
  </w:num>
  <w:num w:numId="3" w16cid:durableId="194150143">
    <w:abstractNumId w:val="4"/>
  </w:num>
  <w:num w:numId="4" w16cid:durableId="1901820261">
    <w:abstractNumId w:val="6"/>
  </w:num>
  <w:num w:numId="5" w16cid:durableId="877668699">
    <w:abstractNumId w:val="7"/>
  </w:num>
  <w:num w:numId="6" w16cid:durableId="206260249">
    <w:abstractNumId w:val="1"/>
  </w:num>
  <w:num w:numId="7" w16cid:durableId="1405058453">
    <w:abstractNumId w:val="3"/>
  </w:num>
  <w:num w:numId="8" w16cid:durableId="28739246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7426978">
    <w:abstractNumId w:val="2"/>
  </w:num>
  <w:num w:numId="10" w16cid:durableId="10429443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odso>
      <w:udl w:val="Provider=Microsoft.ACE.OLEDB.12.0;User ID=Admin;Data Source=Z:\Gaurav\0001 Pre-award new cases\Master document\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characterSpacingControl w:val="doNotCompress"/>
  <w:hdrShapeDefaults>
    <o:shapedefaults v:ext="edit" spidmax="14337">
      <o:colormenu v:ext="edit" fillcolor="non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66EF2"/>
    <w:rsid w:val="00194FCE"/>
    <w:rsid w:val="001969D3"/>
    <w:rsid w:val="0020014F"/>
    <w:rsid w:val="00200D16"/>
    <w:rsid w:val="002052F6"/>
    <w:rsid w:val="002124A1"/>
    <w:rsid w:val="0021722C"/>
    <w:rsid w:val="00243150"/>
    <w:rsid w:val="00245559"/>
    <w:rsid w:val="0025421C"/>
    <w:rsid w:val="00270591"/>
    <w:rsid w:val="0027117A"/>
    <w:rsid w:val="0029252F"/>
    <w:rsid w:val="002A11C7"/>
    <w:rsid w:val="002A1EBC"/>
    <w:rsid w:val="002A7570"/>
    <w:rsid w:val="002B6C16"/>
    <w:rsid w:val="002D3655"/>
    <w:rsid w:val="00302B26"/>
    <w:rsid w:val="00314A2B"/>
    <w:rsid w:val="00332F29"/>
    <w:rsid w:val="003838B7"/>
    <w:rsid w:val="00394807"/>
    <w:rsid w:val="003A2E55"/>
    <w:rsid w:val="003B0C26"/>
    <w:rsid w:val="003E20D1"/>
    <w:rsid w:val="003E2C6B"/>
    <w:rsid w:val="003E6A53"/>
    <w:rsid w:val="0042543B"/>
    <w:rsid w:val="00427E72"/>
    <w:rsid w:val="004876E4"/>
    <w:rsid w:val="00492BC8"/>
    <w:rsid w:val="00495CA5"/>
    <w:rsid w:val="004B04A3"/>
    <w:rsid w:val="004D3506"/>
    <w:rsid w:val="005576BF"/>
    <w:rsid w:val="00582586"/>
    <w:rsid w:val="005C1719"/>
    <w:rsid w:val="005C3E38"/>
    <w:rsid w:val="00631E9E"/>
    <w:rsid w:val="00633415"/>
    <w:rsid w:val="00634316"/>
    <w:rsid w:val="00637924"/>
    <w:rsid w:val="0064498C"/>
    <w:rsid w:val="00652CF2"/>
    <w:rsid w:val="006560F6"/>
    <w:rsid w:val="0069070B"/>
    <w:rsid w:val="006A1912"/>
    <w:rsid w:val="006B3659"/>
    <w:rsid w:val="006C7919"/>
    <w:rsid w:val="006D6691"/>
    <w:rsid w:val="006F0463"/>
    <w:rsid w:val="00762B5E"/>
    <w:rsid w:val="00774FFF"/>
    <w:rsid w:val="00796A77"/>
    <w:rsid w:val="007C4692"/>
    <w:rsid w:val="007D19F1"/>
    <w:rsid w:val="007F2CBC"/>
    <w:rsid w:val="007F5443"/>
    <w:rsid w:val="00842D33"/>
    <w:rsid w:val="008461C3"/>
    <w:rsid w:val="00854199"/>
    <w:rsid w:val="00886D44"/>
    <w:rsid w:val="008A128F"/>
    <w:rsid w:val="008D4641"/>
    <w:rsid w:val="008F167B"/>
    <w:rsid w:val="008F63B0"/>
    <w:rsid w:val="009079A8"/>
    <w:rsid w:val="00931C28"/>
    <w:rsid w:val="009619FF"/>
    <w:rsid w:val="009A72DA"/>
    <w:rsid w:val="009C269A"/>
    <w:rsid w:val="009E0ADB"/>
    <w:rsid w:val="00A04E8A"/>
    <w:rsid w:val="00A07684"/>
    <w:rsid w:val="00A132C7"/>
    <w:rsid w:val="00A634CD"/>
    <w:rsid w:val="00A7189E"/>
    <w:rsid w:val="00AB36D1"/>
    <w:rsid w:val="00B5290C"/>
    <w:rsid w:val="00B5578A"/>
    <w:rsid w:val="00B67D16"/>
    <w:rsid w:val="00B72587"/>
    <w:rsid w:val="00B77C01"/>
    <w:rsid w:val="00BD1FA8"/>
    <w:rsid w:val="00BD5D4C"/>
    <w:rsid w:val="00C2314E"/>
    <w:rsid w:val="00C26831"/>
    <w:rsid w:val="00C57394"/>
    <w:rsid w:val="00C66B2C"/>
    <w:rsid w:val="00CA0033"/>
    <w:rsid w:val="00CB125F"/>
    <w:rsid w:val="00CB2BBB"/>
    <w:rsid w:val="00CC54E9"/>
    <w:rsid w:val="00CD65AF"/>
    <w:rsid w:val="00CE5C45"/>
    <w:rsid w:val="00D260E0"/>
    <w:rsid w:val="00D76355"/>
    <w:rsid w:val="00D86546"/>
    <w:rsid w:val="00DC3DAD"/>
    <w:rsid w:val="00DC59A0"/>
    <w:rsid w:val="00DC7298"/>
    <w:rsid w:val="00DE73FD"/>
    <w:rsid w:val="00DF4E85"/>
    <w:rsid w:val="00E22778"/>
    <w:rsid w:val="00E37890"/>
    <w:rsid w:val="00E41696"/>
    <w:rsid w:val="00E65563"/>
    <w:rsid w:val="00E905F2"/>
    <w:rsid w:val="00EB21D4"/>
    <w:rsid w:val="00EB3986"/>
    <w:rsid w:val="00EB6BEC"/>
    <w:rsid w:val="00EE7512"/>
    <w:rsid w:val="00F12DF2"/>
    <w:rsid w:val="00F23D5A"/>
    <w:rsid w:val="00F23E98"/>
    <w:rsid w:val="00F50E34"/>
    <w:rsid w:val="00F50F55"/>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7">
      <o:colormenu v:ext="edit" fillcolor="none"/>
    </o:shapedefaults>
    <o:shapelayout v:ext="edit">
      <o:idmap v:ext="edit" data="1"/>
    </o:shapelayout>
  </w:shapeDefaults>
  <w:decimalSymbol w:val="."/>
  <w:listSeparator w:val=","/>
  <w14:docId w14:val="719F0B6C"/>
  <w15:docId w15:val="{261034E6-10F6-4F4B-AEC1-6D18DED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mailMergeSource" Target="file:///Z:\Gaurav\0001%20Pre-award%20new%20cases\Master%20document\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6</Pages>
  <Words>1603</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Singh {संदीप सिंह}</cp:lastModifiedBy>
  <cp:revision>49</cp:revision>
  <cp:lastPrinted>2020-07-16T04:43:00Z</cp:lastPrinted>
  <dcterms:created xsi:type="dcterms:W3CDTF">2018-07-24T08:58:00Z</dcterms:created>
  <dcterms:modified xsi:type="dcterms:W3CDTF">2025-07-07T11:47:00Z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2025-07-07T10:53:08Z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54bfc7b5-e391-41f5-b77f-afe94aa66e9d</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